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206"/>
        <w:tblW w:w="9193" w:type="dxa"/>
        <w:tblLayout w:type="fixed"/>
        <w:tblLook w:val="01E0" w:firstRow="1" w:lastRow="1" w:firstColumn="1" w:lastColumn="1" w:noHBand="0" w:noVBand="0"/>
      </w:tblPr>
      <w:tblGrid>
        <w:gridCol w:w="2896"/>
        <w:gridCol w:w="4059"/>
        <w:gridCol w:w="2238"/>
      </w:tblGrid>
      <w:tr w:rsidR="00067CCF" w:rsidRPr="00C0156B" w:rsidTr="00067CCF">
        <w:trPr>
          <w:trHeight w:hRule="exact" w:val="417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Skala (# item)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Definisi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 xml:space="preserve">Nomor Item </w:t>
            </w:r>
          </w:p>
        </w:tc>
      </w:tr>
      <w:tr w:rsidR="00067CCF" w:rsidRPr="00C0156B" w:rsidTr="00067CCF">
        <w:trPr>
          <w:trHeight w:hRule="exact" w:val="274"/>
        </w:trPr>
        <w:tc>
          <w:tcPr>
            <w:tcW w:w="2896" w:type="dxa"/>
          </w:tcPr>
          <w:p w:rsidR="00067CCF" w:rsidRPr="00C0156B" w:rsidRDefault="00067CCF" w:rsidP="00067CCF">
            <w:r w:rsidRPr="00C0156B">
              <w:rPr>
                <w:i/>
              </w:rPr>
              <w:t>Subskala</w:t>
            </w:r>
          </w:p>
        </w:tc>
        <w:tc>
          <w:tcPr>
            <w:tcW w:w="4059" w:type="dxa"/>
          </w:tcPr>
          <w:p w:rsidR="00067CCF" w:rsidRPr="00C0156B" w:rsidRDefault="00067CCF" w:rsidP="00067CCF"/>
        </w:tc>
        <w:tc>
          <w:tcPr>
            <w:tcW w:w="2238" w:type="dxa"/>
          </w:tcPr>
          <w:p w:rsidR="00067CCF" w:rsidRPr="00C0156B" w:rsidRDefault="00067CCF" w:rsidP="00067CCF"/>
        </w:tc>
      </w:tr>
      <w:tr w:rsidR="00067CCF" w:rsidRPr="00C0156B" w:rsidTr="00067CCF">
        <w:trPr>
          <w:trHeight w:hRule="exact" w:val="666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Dukungan Emosional/ informatif (8)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Seseorang untuk diajak berkeluh-kesah, mendengarkan Anda, dan memberikan saran dan informasi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>2, 3, 7, 8, 12, 15, 16,</w:t>
            </w:r>
          </w:p>
          <w:p w:rsidR="00067CCF" w:rsidRPr="00C0156B" w:rsidRDefault="00067CCF" w:rsidP="00067CCF">
            <w:r w:rsidRPr="00C0156B">
              <w:t>18</w:t>
            </w:r>
          </w:p>
        </w:tc>
      </w:tr>
      <w:tr w:rsidR="00067CCF" w:rsidRPr="00C0156B" w:rsidTr="00067CCF">
        <w:trPr>
          <w:trHeight w:hRule="exact" w:val="924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Dukungan nyata (4)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Seseorang yang membantu pekerjaan sehari-hari, menyiapkan makanan, atau mengantar Anda jika diperlukan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>1, 4, 11, 14</w:t>
            </w:r>
          </w:p>
        </w:tc>
      </w:tr>
      <w:tr w:rsidR="00067CCF" w:rsidRPr="00C0156B" w:rsidTr="00067CCF">
        <w:trPr>
          <w:trHeight w:hRule="exact" w:val="950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Dukungan afektif (3)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Seseorang yang menunjukkan cinta dan kasih sayang, memeluk, dan membuatmu merasa diinginkan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>5, 9, 19</w:t>
            </w:r>
          </w:p>
        </w:tc>
      </w:tr>
      <w:tr w:rsidR="00067CCF" w:rsidRPr="00C0156B" w:rsidTr="00067CCF">
        <w:trPr>
          <w:trHeight w:hRule="exact" w:val="583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Interaksi Sosial Positif (3)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Seseorang untuk bersenang-senang, melakukan hal-hal yang menyenangkan, berkumpul bersama untuk bersantai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>6, 10, 17</w:t>
            </w:r>
          </w:p>
        </w:tc>
      </w:tr>
      <w:tr w:rsidR="00067CCF" w:rsidRPr="00C0156B" w:rsidTr="00067CCF">
        <w:trPr>
          <w:trHeight w:hRule="exact" w:val="355"/>
        </w:trPr>
        <w:tc>
          <w:tcPr>
            <w:tcW w:w="2896" w:type="dxa"/>
          </w:tcPr>
          <w:p w:rsidR="00067CCF" w:rsidRPr="00C0156B" w:rsidRDefault="00067CCF" w:rsidP="00067CCF">
            <w:r w:rsidRPr="00C0156B">
              <w:rPr>
                <w:i/>
              </w:rPr>
              <w:t>Nilai Rangkuman</w:t>
            </w:r>
          </w:p>
        </w:tc>
        <w:tc>
          <w:tcPr>
            <w:tcW w:w="4059" w:type="dxa"/>
          </w:tcPr>
          <w:p w:rsidR="00067CCF" w:rsidRPr="00C0156B" w:rsidRDefault="00067CCF" w:rsidP="00067CCF"/>
        </w:tc>
        <w:tc>
          <w:tcPr>
            <w:tcW w:w="2238" w:type="dxa"/>
          </w:tcPr>
          <w:p w:rsidR="00067CCF" w:rsidRPr="00C0156B" w:rsidRDefault="00067CCF" w:rsidP="00067CCF"/>
        </w:tc>
      </w:tr>
      <w:tr w:rsidR="00067CCF" w:rsidRPr="00C0156B" w:rsidTr="00067CCF">
        <w:trPr>
          <w:trHeight w:hRule="exact" w:val="1073"/>
        </w:trPr>
        <w:tc>
          <w:tcPr>
            <w:tcW w:w="2896" w:type="dxa"/>
          </w:tcPr>
          <w:p w:rsidR="00067CCF" w:rsidRPr="00C0156B" w:rsidRDefault="00067CCF" w:rsidP="00067CCF">
            <w:r w:rsidRPr="00C0156B">
              <w:t>Dukungan Sosial Keseluruhan (19)</w:t>
            </w:r>
          </w:p>
        </w:tc>
        <w:tc>
          <w:tcPr>
            <w:tcW w:w="4059" w:type="dxa"/>
          </w:tcPr>
          <w:p w:rsidR="00067CCF" w:rsidRPr="00C0156B" w:rsidRDefault="00067CCF" w:rsidP="00067CCF">
            <w:r w:rsidRPr="00C0156B">
              <w:t>Ketersediaan orang untuk memberikan dukungan jika diperlukan seperti dukungan emosional dan bantuan nyata</w:t>
            </w:r>
          </w:p>
        </w:tc>
        <w:tc>
          <w:tcPr>
            <w:tcW w:w="2238" w:type="dxa"/>
          </w:tcPr>
          <w:p w:rsidR="00067CCF" w:rsidRPr="00C0156B" w:rsidRDefault="00067CCF" w:rsidP="00067CCF">
            <w:r w:rsidRPr="00C0156B">
              <w:t>1-19</w:t>
            </w:r>
          </w:p>
        </w:tc>
      </w:tr>
    </w:tbl>
    <w:p w:rsidR="00067CCF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6C5973">
        <w:rPr>
          <w:b/>
          <w:bCs/>
          <w:sz w:val="26"/>
          <w:szCs w:val="26"/>
        </w:rPr>
        <w:t xml:space="preserve">Blue Print Dukungan Sosial </w:t>
      </w: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Pr="006C5973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6C5973">
        <w:rPr>
          <w:b/>
          <w:bCs/>
          <w:sz w:val="26"/>
          <w:szCs w:val="26"/>
        </w:rPr>
        <w:t>Blue Print Efikasi Diri</w:t>
      </w:r>
    </w:p>
    <w:tbl>
      <w:tblPr>
        <w:tblStyle w:val="TableGrid"/>
        <w:tblW w:w="9240" w:type="dxa"/>
        <w:tblLook w:val="04A0" w:firstRow="1" w:lastRow="0" w:firstColumn="1" w:lastColumn="0" w:noHBand="0" w:noVBand="1"/>
      </w:tblPr>
      <w:tblGrid>
        <w:gridCol w:w="821"/>
        <w:gridCol w:w="2261"/>
        <w:gridCol w:w="2294"/>
        <w:gridCol w:w="2345"/>
        <w:gridCol w:w="1519"/>
      </w:tblGrid>
      <w:tr w:rsidR="00067CCF" w:rsidTr="00F475FC">
        <w:trPr>
          <w:trHeight w:val="239"/>
        </w:trPr>
        <w:tc>
          <w:tcPr>
            <w:tcW w:w="821" w:type="dxa"/>
            <w:vMerge w:val="restart"/>
          </w:tcPr>
          <w:p w:rsidR="00067CCF" w:rsidRDefault="00067CCF" w:rsidP="00F475FC">
            <w:pPr>
              <w:jc w:val="center"/>
            </w:pPr>
            <w:r>
              <w:t>NO</w:t>
            </w:r>
          </w:p>
        </w:tc>
        <w:tc>
          <w:tcPr>
            <w:tcW w:w="2261" w:type="dxa"/>
            <w:vMerge w:val="restart"/>
          </w:tcPr>
          <w:p w:rsidR="00067CCF" w:rsidRDefault="00067CCF" w:rsidP="00F475FC">
            <w:pPr>
              <w:jc w:val="center"/>
            </w:pPr>
            <w:r>
              <w:t>Dimensi</w:t>
            </w:r>
          </w:p>
        </w:tc>
        <w:tc>
          <w:tcPr>
            <w:tcW w:w="6158" w:type="dxa"/>
            <w:gridSpan w:val="3"/>
          </w:tcPr>
          <w:p w:rsidR="00067CCF" w:rsidRDefault="00067CCF" w:rsidP="00F475FC">
            <w:r>
              <w:t xml:space="preserve">                                No. Aitem </w:t>
            </w:r>
          </w:p>
        </w:tc>
      </w:tr>
      <w:tr w:rsidR="00067CCF" w:rsidTr="00067CCF">
        <w:trPr>
          <w:trHeight w:val="129"/>
        </w:trPr>
        <w:tc>
          <w:tcPr>
            <w:tcW w:w="821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2261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2294" w:type="dxa"/>
          </w:tcPr>
          <w:p w:rsidR="00067CCF" w:rsidRDefault="00067CCF" w:rsidP="00F475FC">
            <w:pPr>
              <w:jc w:val="center"/>
            </w:pPr>
            <w:r>
              <w:t>Favorabel</w:t>
            </w:r>
          </w:p>
        </w:tc>
        <w:tc>
          <w:tcPr>
            <w:tcW w:w="2345" w:type="dxa"/>
          </w:tcPr>
          <w:p w:rsidR="00067CCF" w:rsidRDefault="00067CCF" w:rsidP="00F475FC">
            <w:pPr>
              <w:jc w:val="center"/>
            </w:pPr>
            <w:r>
              <w:t>Unfavorabel</w:t>
            </w:r>
          </w:p>
        </w:tc>
        <w:tc>
          <w:tcPr>
            <w:tcW w:w="1519" w:type="dxa"/>
          </w:tcPr>
          <w:p w:rsidR="00067CCF" w:rsidRDefault="00067CCF" w:rsidP="00F475FC">
            <w:pPr>
              <w:jc w:val="center"/>
            </w:pPr>
            <w:r>
              <w:t xml:space="preserve">Total </w:t>
            </w:r>
          </w:p>
        </w:tc>
      </w:tr>
      <w:tr w:rsidR="00067CCF" w:rsidTr="00067CCF">
        <w:trPr>
          <w:trHeight w:val="621"/>
        </w:trPr>
        <w:tc>
          <w:tcPr>
            <w:tcW w:w="821" w:type="dxa"/>
          </w:tcPr>
          <w:p w:rsidR="00067CCF" w:rsidRPr="009B36AD" w:rsidRDefault="00067CCF" w:rsidP="00067CCF">
            <w:pPr>
              <w:pStyle w:val="ListParagraph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261" w:type="dxa"/>
          </w:tcPr>
          <w:p w:rsidR="00067CCF" w:rsidRDefault="00067CCF" w:rsidP="00F475FC">
            <w:r>
              <w:t>Tingkat (Level)</w:t>
            </w:r>
          </w:p>
        </w:tc>
        <w:tc>
          <w:tcPr>
            <w:tcW w:w="2294" w:type="dxa"/>
          </w:tcPr>
          <w:p w:rsidR="00067CCF" w:rsidRDefault="00067CCF" w:rsidP="00F475FC">
            <w:pPr>
              <w:jc w:val="center"/>
            </w:pPr>
            <w:r>
              <w:t>1, 10, 16</w:t>
            </w:r>
          </w:p>
        </w:tc>
        <w:tc>
          <w:tcPr>
            <w:tcW w:w="2345" w:type="dxa"/>
          </w:tcPr>
          <w:p w:rsidR="00067CCF" w:rsidRDefault="00067CCF" w:rsidP="00F475FC">
            <w:pPr>
              <w:jc w:val="center"/>
            </w:pPr>
            <w:r>
              <w:t>3, 7</w:t>
            </w:r>
          </w:p>
        </w:tc>
        <w:tc>
          <w:tcPr>
            <w:tcW w:w="1519" w:type="dxa"/>
          </w:tcPr>
          <w:p w:rsidR="00067CCF" w:rsidRDefault="00067CCF" w:rsidP="00F475FC">
            <w:pPr>
              <w:jc w:val="center"/>
            </w:pPr>
            <w:r>
              <w:t>5</w:t>
            </w:r>
          </w:p>
        </w:tc>
      </w:tr>
      <w:tr w:rsidR="00067CCF" w:rsidTr="00067CCF">
        <w:trPr>
          <w:trHeight w:val="625"/>
        </w:trPr>
        <w:tc>
          <w:tcPr>
            <w:tcW w:w="821" w:type="dxa"/>
          </w:tcPr>
          <w:p w:rsidR="00067CCF" w:rsidRPr="009B36AD" w:rsidRDefault="00067CCF" w:rsidP="00067CCF">
            <w:pPr>
              <w:pStyle w:val="ListParagraph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261" w:type="dxa"/>
          </w:tcPr>
          <w:p w:rsidR="00067CCF" w:rsidRDefault="00067CCF" w:rsidP="00F475FC">
            <w:r>
              <w:t>Kekuatan (Strenght)</w:t>
            </w:r>
          </w:p>
        </w:tc>
        <w:tc>
          <w:tcPr>
            <w:tcW w:w="2294" w:type="dxa"/>
          </w:tcPr>
          <w:p w:rsidR="00067CCF" w:rsidRDefault="00067CCF" w:rsidP="00F475FC">
            <w:pPr>
              <w:jc w:val="center"/>
            </w:pPr>
            <w:r>
              <w:t>9, 11, 12, 13, 14, 15</w:t>
            </w:r>
          </w:p>
        </w:tc>
        <w:tc>
          <w:tcPr>
            <w:tcW w:w="2345" w:type="dxa"/>
          </w:tcPr>
          <w:p w:rsidR="00067CCF" w:rsidRDefault="00067CCF" w:rsidP="00F475FC">
            <w:pPr>
              <w:jc w:val="center"/>
            </w:pPr>
            <w:r>
              <w:t>2, 4, 5, 6, 8, 18, 19</w:t>
            </w:r>
          </w:p>
        </w:tc>
        <w:tc>
          <w:tcPr>
            <w:tcW w:w="1519" w:type="dxa"/>
          </w:tcPr>
          <w:p w:rsidR="00067CCF" w:rsidRDefault="00067CCF" w:rsidP="00F475FC">
            <w:pPr>
              <w:jc w:val="center"/>
            </w:pPr>
            <w:r>
              <w:t>13</w:t>
            </w:r>
          </w:p>
        </w:tc>
      </w:tr>
      <w:tr w:rsidR="00067CCF" w:rsidTr="00067CCF">
        <w:trPr>
          <w:trHeight w:val="627"/>
        </w:trPr>
        <w:tc>
          <w:tcPr>
            <w:tcW w:w="821" w:type="dxa"/>
          </w:tcPr>
          <w:p w:rsidR="00067CCF" w:rsidRPr="009B36AD" w:rsidRDefault="00067CCF" w:rsidP="00067CCF">
            <w:pPr>
              <w:pStyle w:val="ListParagraph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261" w:type="dxa"/>
          </w:tcPr>
          <w:p w:rsidR="00067CCF" w:rsidRDefault="00067CCF" w:rsidP="00F475FC">
            <w:r>
              <w:t xml:space="preserve">Generalisasi </w:t>
            </w:r>
          </w:p>
        </w:tc>
        <w:tc>
          <w:tcPr>
            <w:tcW w:w="2294" w:type="dxa"/>
          </w:tcPr>
          <w:p w:rsidR="00067CCF" w:rsidRDefault="00067CCF" w:rsidP="00F475FC">
            <w:pPr>
              <w:jc w:val="center"/>
            </w:pPr>
            <w:r>
              <w:t>17</w:t>
            </w:r>
          </w:p>
        </w:tc>
        <w:tc>
          <w:tcPr>
            <w:tcW w:w="2345" w:type="dxa"/>
          </w:tcPr>
          <w:p w:rsidR="00067CCF" w:rsidRDefault="00067CCF" w:rsidP="00F475FC">
            <w:pPr>
              <w:jc w:val="center"/>
            </w:pPr>
            <w:r>
              <w:t>-</w:t>
            </w:r>
          </w:p>
        </w:tc>
        <w:tc>
          <w:tcPr>
            <w:tcW w:w="1519" w:type="dxa"/>
          </w:tcPr>
          <w:p w:rsidR="00067CCF" w:rsidRDefault="00067CCF" w:rsidP="00F475FC">
            <w:pPr>
              <w:jc w:val="center"/>
            </w:pPr>
            <w:r>
              <w:t>1</w:t>
            </w:r>
          </w:p>
        </w:tc>
      </w:tr>
    </w:tbl>
    <w:p w:rsidR="00067CCF" w:rsidRDefault="00067CCF" w:rsidP="00067CCF"/>
    <w:p w:rsidR="00067CCF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067CCF">
        <w:rPr>
          <w:b/>
          <w:bCs/>
          <w:sz w:val="26"/>
          <w:szCs w:val="26"/>
        </w:rPr>
        <w:t>Blue Print Skala Kesejahteraan Subjektif</w:t>
      </w:r>
    </w:p>
    <w:p w:rsidR="00067CCF" w:rsidRPr="00067CCF" w:rsidRDefault="00067CCF" w:rsidP="00067CCF">
      <w:pPr>
        <w:pStyle w:val="ListParagraph"/>
        <w:rPr>
          <w:b/>
          <w:bCs/>
          <w:sz w:val="26"/>
          <w:szCs w:val="26"/>
        </w:rPr>
      </w:pPr>
      <w:r w:rsidRPr="00067CCF">
        <w:rPr>
          <w:b/>
          <w:bCs/>
          <w:sz w:val="26"/>
          <w:szCs w:val="26"/>
        </w:rPr>
        <w:t>Hasil sebelum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821"/>
        <w:gridCol w:w="2242"/>
        <w:gridCol w:w="1860"/>
        <w:gridCol w:w="1387"/>
        <w:gridCol w:w="1416"/>
        <w:gridCol w:w="1624"/>
      </w:tblGrid>
      <w:tr w:rsidR="00067CCF" w:rsidTr="00F475FC">
        <w:trPr>
          <w:trHeight w:val="552"/>
        </w:trPr>
        <w:tc>
          <w:tcPr>
            <w:tcW w:w="824" w:type="dxa"/>
            <w:vMerge w:val="restart"/>
          </w:tcPr>
          <w:p w:rsidR="00067CCF" w:rsidRDefault="00067CCF" w:rsidP="00F475FC">
            <w:pPr>
              <w:jc w:val="center"/>
            </w:pPr>
            <w:r>
              <w:t>NO</w:t>
            </w:r>
          </w:p>
        </w:tc>
        <w:tc>
          <w:tcPr>
            <w:tcW w:w="2250" w:type="dxa"/>
            <w:vMerge w:val="restart"/>
          </w:tcPr>
          <w:p w:rsidR="00067CCF" w:rsidRDefault="00067CCF" w:rsidP="00F475FC">
            <w:pPr>
              <w:jc w:val="center"/>
            </w:pPr>
            <w:r>
              <w:t>Dimensi</w:t>
            </w:r>
          </w:p>
        </w:tc>
        <w:tc>
          <w:tcPr>
            <w:tcW w:w="1865" w:type="dxa"/>
            <w:vMerge w:val="restart"/>
          </w:tcPr>
          <w:p w:rsidR="00067CCF" w:rsidRDefault="00067CCF" w:rsidP="00F475FC">
            <w:pPr>
              <w:jc w:val="center"/>
            </w:pPr>
            <w:r>
              <w:t>Indikator</w:t>
            </w:r>
          </w:p>
        </w:tc>
        <w:tc>
          <w:tcPr>
            <w:tcW w:w="4411" w:type="dxa"/>
            <w:gridSpan w:val="3"/>
          </w:tcPr>
          <w:p w:rsidR="00067CCF" w:rsidRDefault="00067CCF" w:rsidP="00F475FC">
            <w:pPr>
              <w:jc w:val="center"/>
            </w:pPr>
            <w:r>
              <w:t>Butir soal</w:t>
            </w:r>
          </w:p>
        </w:tc>
      </w:tr>
      <w:tr w:rsidR="00067CCF" w:rsidTr="00F475FC">
        <w:trPr>
          <w:trHeight w:val="299"/>
        </w:trPr>
        <w:tc>
          <w:tcPr>
            <w:tcW w:w="824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2250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1865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1388" w:type="dxa"/>
          </w:tcPr>
          <w:p w:rsidR="00067CCF" w:rsidRDefault="00067CCF" w:rsidP="00F475FC">
            <w:pPr>
              <w:jc w:val="center"/>
            </w:pPr>
            <w:r>
              <w:t>Favorabel</w:t>
            </w:r>
          </w:p>
        </w:tc>
        <w:tc>
          <w:tcPr>
            <w:tcW w:w="1394" w:type="dxa"/>
          </w:tcPr>
          <w:p w:rsidR="00067CCF" w:rsidRDefault="00067CCF" w:rsidP="00F475FC">
            <w:pPr>
              <w:jc w:val="center"/>
            </w:pPr>
            <w:r>
              <w:t>Unfavorabel</w:t>
            </w:r>
          </w:p>
        </w:tc>
        <w:tc>
          <w:tcPr>
            <w:tcW w:w="1628" w:type="dxa"/>
          </w:tcPr>
          <w:p w:rsidR="00067CCF" w:rsidRDefault="00067CCF" w:rsidP="00F475FC">
            <w:pPr>
              <w:jc w:val="center"/>
            </w:pPr>
            <w:r>
              <w:t>Jumlah</w:t>
            </w:r>
          </w:p>
        </w:tc>
      </w:tr>
      <w:tr w:rsidR="00067CCF" w:rsidTr="00F475FC">
        <w:trPr>
          <w:trHeight w:val="951"/>
        </w:trPr>
        <w:tc>
          <w:tcPr>
            <w:tcW w:w="824" w:type="dxa"/>
            <w:vMerge w:val="restart"/>
          </w:tcPr>
          <w:p w:rsidR="00067CCF" w:rsidRPr="003C339B" w:rsidRDefault="00067CCF" w:rsidP="00067CCF">
            <w:pPr>
              <w:pStyle w:val="ListParagraph"/>
              <w:numPr>
                <w:ilvl w:val="0"/>
                <w:numId w:val="4"/>
              </w:numPr>
              <w:suppressAutoHyphens w:val="0"/>
            </w:pPr>
          </w:p>
        </w:tc>
        <w:tc>
          <w:tcPr>
            <w:tcW w:w="2250" w:type="dxa"/>
            <w:vMerge w:val="restart"/>
          </w:tcPr>
          <w:p w:rsidR="00067CCF" w:rsidRDefault="00067CCF" w:rsidP="00F475FC">
            <w:r>
              <w:t xml:space="preserve">Kognitif </w:t>
            </w:r>
          </w:p>
        </w:tc>
        <w:tc>
          <w:tcPr>
            <w:tcW w:w="1865" w:type="dxa"/>
          </w:tcPr>
          <w:p w:rsidR="00067CCF" w:rsidRDefault="00067CCF" w:rsidP="00F475FC">
            <w:r>
              <w:t xml:space="preserve">Evaluasi kepuasan hidup secara global </w:t>
            </w:r>
          </w:p>
        </w:tc>
        <w:tc>
          <w:tcPr>
            <w:tcW w:w="1388" w:type="dxa"/>
          </w:tcPr>
          <w:p w:rsidR="00067CCF" w:rsidRDefault="00067CCF" w:rsidP="00F475FC">
            <w:r>
              <w:t xml:space="preserve">1,2,3,4 </w:t>
            </w:r>
          </w:p>
        </w:tc>
        <w:tc>
          <w:tcPr>
            <w:tcW w:w="1394" w:type="dxa"/>
          </w:tcPr>
          <w:p w:rsidR="00067CCF" w:rsidRDefault="00067CCF" w:rsidP="00F475FC">
            <w:r>
              <w:t>-</w:t>
            </w:r>
          </w:p>
        </w:tc>
        <w:tc>
          <w:tcPr>
            <w:tcW w:w="1628" w:type="dxa"/>
          </w:tcPr>
          <w:p w:rsidR="00067CCF" w:rsidRDefault="00067CCF" w:rsidP="00F475FC">
            <w:r>
              <w:t>4</w:t>
            </w:r>
          </w:p>
        </w:tc>
      </w:tr>
      <w:tr w:rsidR="00067CCF" w:rsidTr="00F475FC">
        <w:trPr>
          <w:trHeight w:val="299"/>
        </w:trPr>
        <w:tc>
          <w:tcPr>
            <w:tcW w:w="824" w:type="dxa"/>
            <w:vMerge/>
          </w:tcPr>
          <w:p w:rsidR="00067CCF" w:rsidRDefault="00067CCF" w:rsidP="00F475FC"/>
        </w:tc>
        <w:tc>
          <w:tcPr>
            <w:tcW w:w="2250" w:type="dxa"/>
            <w:vMerge/>
          </w:tcPr>
          <w:p w:rsidR="00067CCF" w:rsidRDefault="00067CCF" w:rsidP="00F475FC"/>
        </w:tc>
        <w:tc>
          <w:tcPr>
            <w:tcW w:w="1865" w:type="dxa"/>
          </w:tcPr>
          <w:p w:rsidR="00067CCF" w:rsidRDefault="00067CCF" w:rsidP="00F475FC">
            <w:r>
              <w:t xml:space="preserve">Evaluasi kepuasan hidup secara dominan </w:t>
            </w:r>
          </w:p>
        </w:tc>
        <w:tc>
          <w:tcPr>
            <w:tcW w:w="1388" w:type="dxa"/>
          </w:tcPr>
          <w:p w:rsidR="00067CCF" w:rsidRDefault="00067CCF" w:rsidP="00F475FC">
            <w:r>
              <w:t xml:space="preserve">5,6,7,8 </w:t>
            </w:r>
          </w:p>
        </w:tc>
        <w:tc>
          <w:tcPr>
            <w:tcW w:w="1394" w:type="dxa"/>
          </w:tcPr>
          <w:p w:rsidR="00067CCF" w:rsidRDefault="00067CCF" w:rsidP="00F475FC">
            <w:r>
              <w:t>-</w:t>
            </w:r>
          </w:p>
        </w:tc>
        <w:tc>
          <w:tcPr>
            <w:tcW w:w="1628" w:type="dxa"/>
          </w:tcPr>
          <w:p w:rsidR="00067CCF" w:rsidRDefault="00067CCF" w:rsidP="00F475FC">
            <w:r>
              <w:t>4</w:t>
            </w:r>
          </w:p>
        </w:tc>
      </w:tr>
      <w:tr w:rsidR="00067CCF" w:rsidTr="00F475FC">
        <w:trPr>
          <w:trHeight w:val="569"/>
        </w:trPr>
        <w:tc>
          <w:tcPr>
            <w:tcW w:w="824" w:type="dxa"/>
            <w:vMerge w:val="restart"/>
          </w:tcPr>
          <w:p w:rsidR="00067CCF" w:rsidRPr="003C339B" w:rsidRDefault="00067CCF" w:rsidP="00067CCF">
            <w:pPr>
              <w:pStyle w:val="ListParagraph"/>
              <w:numPr>
                <w:ilvl w:val="0"/>
                <w:numId w:val="4"/>
              </w:numPr>
              <w:suppressAutoHyphens w:val="0"/>
            </w:pPr>
          </w:p>
        </w:tc>
        <w:tc>
          <w:tcPr>
            <w:tcW w:w="2250" w:type="dxa"/>
            <w:vMerge w:val="restart"/>
          </w:tcPr>
          <w:p w:rsidR="00067CCF" w:rsidRDefault="00067CCF" w:rsidP="00F475FC">
            <w:r>
              <w:t xml:space="preserve">Afektif </w:t>
            </w:r>
          </w:p>
        </w:tc>
        <w:tc>
          <w:tcPr>
            <w:tcW w:w="1865" w:type="dxa"/>
          </w:tcPr>
          <w:p w:rsidR="00067CCF" w:rsidRDefault="00067CCF" w:rsidP="00F475FC">
            <w:r>
              <w:t xml:space="preserve">Afek Positif </w:t>
            </w:r>
          </w:p>
        </w:tc>
        <w:tc>
          <w:tcPr>
            <w:tcW w:w="1388" w:type="dxa"/>
          </w:tcPr>
          <w:p w:rsidR="00067CCF" w:rsidRDefault="00067CCF" w:rsidP="00F475FC">
            <w:r>
              <w:t xml:space="preserve">9, 11, 13, 15, 18, 20 </w:t>
            </w:r>
          </w:p>
        </w:tc>
        <w:tc>
          <w:tcPr>
            <w:tcW w:w="1394" w:type="dxa"/>
          </w:tcPr>
          <w:p w:rsidR="00067CCF" w:rsidRDefault="00067CCF" w:rsidP="00F475FC">
            <w:r>
              <w:t>-</w:t>
            </w:r>
          </w:p>
        </w:tc>
        <w:tc>
          <w:tcPr>
            <w:tcW w:w="1628" w:type="dxa"/>
          </w:tcPr>
          <w:p w:rsidR="00067CCF" w:rsidRDefault="00067CCF" w:rsidP="00F475FC">
            <w:r>
              <w:t>6</w:t>
            </w:r>
          </w:p>
        </w:tc>
      </w:tr>
      <w:tr w:rsidR="00067CCF" w:rsidTr="00F475FC">
        <w:trPr>
          <w:trHeight w:val="299"/>
        </w:trPr>
        <w:tc>
          <w:tcPr>
            <w:tcW w:w="824" w:type="dxa"/>
            <w:vMerge/>
          </w:tcPr>
          <w:p w:rsidR="00067CCF" w:rsidRDefault="00067CCF" w:rsidP="00F475FC"/>
        </w:tc>
        <w:tc>
          <w:tcPr>
            <w:tcW w:w="2250" w:type="dxa"/>
            <w:vMerge/>
          </w:tcPr>
          <w:p w:rsidR="00067CCF" w:rsidRDefault="00067CCF" w:rsidP="00F475FC"/>
        </w:tc>
        <w:tc>
          <w:tcPr>
            <w:tcW w:w="1865" w:type="dxa"/>
          </w:tcPr>
          <w:p w:rsidR="00067CCF" w:rsidRDefault="00067CCF" w:rsidP="00F475FC">
            <w:r>
              <w:t xml:space="preserve">Afek Negatif </w:t>
            </w:r>
          </w:p>
        </w:tc>
        <w:tc>
          <w:tcPr>
            <w:tcW w:w="1388" w:type="dxa"/>
          </w:tcPr>
          <w:p w:rsidR="00067CCF" w:rsidRDefault="00067CCF" w:rsidP="00F475FC">
            <w:r>
              <w:t>-</w:t>
            </w:r>
          </w:p>
        </w:tc>
        <w:tc>
          <w:tcPr>
            <w:tcW w:w="1394" w:type="dxa"/>
          </w:tcPr>
          <w:p w:rsidR="00067CCF" w:rsidRDefault="00067CCF" w:rsidP="00F475FC">
            <w:r>
              <w:t>10, 12, 14, 16, 17, 19</w:t>
            </w:r>
          </w:p>
        </w:tc>
        <w:tc>
          <w:tcPr>
            <w:tcW w:w="1628" w:type="dxa"/>
          </w:tcPr>
          <w:p w:rsidR="00067CCF" w:rsidRDefault="00067CCF" w:rsidP="00F475FC">
            <w:r>
              <w:t xml:space="preserve">6 </w:t>
            </w:r>
          </w:p>
        </w:tc>
      </w:tr>
    </w:tbl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sesudah Uji Coba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"/>
        <w:gridCol w:w="2282"/>
        <w:gridCol w:w="1893"/>
        <w:gridCol w:w="1409"/>
        <w:gridCol w:w="1416"/>
        <w:gridCol w:w="1514"/>
      </w:tblGrid>
      <w:tr w:rsidR="00067CCF" w:rsidTr="00F475FC">
        <w:tc>
          <w:tcPr>
            <w:tcW w:w="845" w:type="dxa"/>
            <w:vMerge w:val="restart"/>
          </w:tcPr>
          <w:p w:rsidR="00067CCF" w:rsidRDefault="00067CCF" w:rsidP="00F475FC">
            <w:pPr>
              <w:jc w:val="center"/>
            </w:pPr>
            <w:r>
              <w:t>NO</w:t>
            </w:r>
          </w:p>
        </w:tc>
        <w:tc>
          <w:tcPr>
            <w:tcW w:w="2322" w:type="dxa"/>
            <w:vMerge w:val="restart"/>
          </w:tcPr>
          <w:p w:rsidR="00067CCF" w:rsidRDefault="00067CCF" w:rsidP="00F475FC">
            <w:pPr>
              <w:jc w:val="center"/>
            </w:pPr>
            <w:r>
              <w:t>Dimensi</w:t>
            </w:r>
          </w:p>
        </w:tc>
        <w:tc>
          <w:tcPr>
            <w:tcW w:w="1918" w:type="dxa"/>
            <w:vMerge w:val="restart"/>
          </w:tcPr>
          <w:p w:rsidR="00067CCF" w:rsidRDefault="00067CCF" w:rsidP="00F475FC">
            <w:pPr>
              <w:jc w:val="center"/>
            </w:pPr>
            <w:r>
              <w:t>Indikator</w:t>
            </w:r>
          </w:p>
        </w:tc>
        <w:tc>
          <w:tcPr>
            <w:tcW w:w="4265" w:type="dxa"/>
            <w:gridSpan w:val="3"/>
          </w:tcPr>
          <w:p w:rsidR="00067CCF" w:rsidRDefault="00067CCF" w:rsidP="00F475FC">
            <w:pPr>
              <w:jc w:val="center"/>
            </w:pPr>
            <w:r>
              <w:t>Butir soal</w:t>
            </w:r>
          </w:p>
        </w:tc>
      </w:tr>
      <w:tr w:rsidR="00067CCF" w:rsidTr="00F475FC">
        <w:tc>
          <w:tcPr>
            <w:tcW w:w="845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2322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1918" w:type="dxa"/>
            <w:vMerge/>
          </w:tcPr>
          <w:p w:rsidR="00067CCF" w:rsidRDefault="00067CCF" w:rsidP="00F475FC">
            <w:pPr>
              <w:jc w:val="center"/>
            </w:pPr>
          </w:p>
        </w:tc>
        <w:tc>
          <w:tcPr>
            <w:tcW w:w="1416" w:type="dxa"/>
          </w:tcPr>
          <w:p w:rsidR="00067CCF" w:rsidRDefault="00067CCF" w:rsidP="00F475FC">
            <w:pPr>
              <w:jc w:val="center"/>
            </w:pPr>
            <w:r>
              <w:t>Favorabel</w:t>
            </w:r>
          </w:p>
        </w:tc>
        <w:tc>
          <w:tcPr>
            <w:tcW w:w="1316" w:type="dxa"/>
          </w:tcPr>
          <w:p w:rsidR="00067CCF" w:rsidRDefault="00067CCF" w:rsidP="00F475FC">
            <w:pPr>
              <w:jc w:val="center"/>
            </w:pPr>
            <w:r>
              <w:t>Unfavorabel</w:t>
            </w:r>
          </w:p>
        </w:tc>
        <w:tc>
          <w:tcPr>
            <w:tcW w:w="1533" w:type="dxa"/>
          </w:tcPr>
          <w:p w:rsidR="00067CCF" w:rsidRDefault="00067CCF" w:rsidP="00F475FC">
            <w:pPr>
              <w:jc w:val="center"/>
            </w:pPr>
            <w:r>
              <w:t>Jumlah</w:t>
            </w:r>
          </w:p>
        </w:tc>
      </w:tr>
      <w:tr w:rsidR="00067CCF" w:rsidTr="00F475FC">
        <w:tc>
          <w:tcPr>
            <w:tcW w:w="845" w:type="dxa"/>
            <w:vMerge w:val="restart"/>
          </w:tcPr>
          <w:p w:rsidR="00067CCF" w:rsidRPr="009B36AD" w:rsidRDefault="00067CCF" w:rsidP="00067CCF">
            <w:pPr>
              <w:pStyle w:val="ListParagraph"/>
              <w:numPr>
                <w:ilvl w:val="0"/>
                <w:numId w:val="5"/>
              </w:numPr>
              <w:suppressAutoHyphens w:val="0"/>
            </w:pPr>
          </w:p>
        </w:tc>
        <w:tc>
          <w:tcPr>
            <w:tcW w:w="2322" w:type="dxa"/>
            <w:vMerge w:val="restart"/>
          </w:tcPr>
          <w:p w:rsidR="00067CCF" w:rsidRDefault="00067CCF" w:rsidP="00F475FC">
            <w:r>
              <w:t xml:space="preserve">Kognitif </w:t>
            </w:r>
          </w:p>
        </w:tc>
        <w:tc>
          <w:tcPr>
            <w:tcW w:w="1918" w:type="dxa"/>
          </w:tcPr>
          <w:p w:rsidR="00067CCF" w:rsidRDefault="00067CCF" w:rsidP="00F475FC">
            <w:r>
              <w:t xml:space="preserve">Evaluasi kepuasan hidup secara global </w:t>
            </w:r>
          </w:p>
        </w:tc>
        <w:tc>
          <w:tcPr>
            <w:tcW w:w="1416" w:type="dxa"/>
          </w:tcPr>
          <w:p w:rsidR="00067CCF" w:rsidRDefault="00067CCF" w:rsidP="00F475FC">
            <w:r>
              <w:t>1,2,3</w:t>
            </w:r>
          </w:p>
        </w:tc>
        <w:tc>
          <w:tcPr>
            <w:tcW w:w="1316" w:type="dxa"/>
          </w:tcPr>
          <w:p w:rsidR="00067CCF" w:rsidRDefault="00067CCF" w:rsidP="00F475FC">
            <w:r>
              <w:t>-</w:t>
            </w:r>
          </w:p>
        </w:tc>
        <w:tc>
          <w:tcPr>
            <w:tcW w:w="1533" w:type="dxa"/>
          </w:tcPr>
          <w:p w:rsidR="00067CCF" w:rsidRDefault="00067CCF" w:rsidP="00F475FC">
            <w:r>
              <w:t>3</w:t>
            </w:r>
          </w:p>
        </w:tc>
      </w:tr>
      <w:tr w:rsidR="00067CCF" w:rsidTr="00F475FC">
        <w:tc>
          <w:tcPr>
            <w:tcW w:w="845" w:type="dxa"/>
            <w:vMerge/>
          </w:tcPr>
          <w:p w:rsidR="00067CCF" w:rsidRDefault="00067CCF" w:rsidP="00F475FC"/>
        </w:tc>
        <w:tc>
          <w:tcPr>
            <w:tcW w:w="2322" w:type="dxa"/>
            <w:vMerge/>
          </w:tcPr>
          <w:p w:rsidR="00067CCF" w:rsidRDefault="00067CCF" w:rsidP="00F475FC"/>
        </w:tc>
        <w:tc>
          <w:tcPr>
            <w:tcW w:w="1918" w:type="dxa"/>
          </w:tcPr>
          <w:p w:rsidR="00067CCF" w:rsidRDefault="00067CCF" w:rsidP="00F475FC">
            <w:r>
              <w:t xml:space="preserve">Evaluasi kepuasan hidup secara dominan </w:t>
            </w:r>
          </w:p>
        </w:tc>
        <w:tc>
          <w:tcPr>
            <w:tcW w:w="1416" w:type="dxa"/>
          </w:tcPr>
          <w:p w:rsidR="00067CCF" w:rsidRDefault="00067CCF" w:rsidP="00F475FC">
            <w:r>
              <w:t xml:space="preserve">5,6,7,8 </w:t>
            </w:r>
          </w:p>
        </w:tc>
        <w:tc>
          <w:tcPr>
            <w:tcW w:w="1316" w:type="dxa"/>
          </w:tcPr>
          <w:p w:rsidR="00067CCF" w:rsidRDefault="00067CCF" w:rsidP="00F475FC">
            <w:r>
              <w:t>-</w:t>
            </w:r>
          </w:p>
        </w:tc>
        <w:tc>
          <w:tcPr>
            <w:tcW w:w="1533" w:type="dxa"/>
          </w:tcPr>
          <w:p w:rsidR="00067CCF" w:rsidRDefault="00067CCF" w:rsidP="00F475FC">
            <w:r>
              <w:t>4</w:t>
            </w:r>
          </w:p>
        </w:tc>
      </w:tr>
      <w:tr w:rsidR="00067CCF" w:rsidTr="00F475FC">
        <w:tc>
          <w:tcPr>
            <w:tcW w:w="845" w:type="dxa"/>
            <w:vMerge w:val="restart"/>
          </w:tcPr>
          <w:p w:rsidR="00067CCF" w:rsidRPr="009B36AD" w:rsidRDefault="00067CCF" w:rsidP="00067CCF">
            <w:pPr>
              <w:pStyle w:val="ListParagraph"/>
              <w:numPr>
                <w:ilvl w:val="0"/>
                <w:numId w:val="5"/>
              </w:numPr>
              <w:suppressAutoHyphens w:val="0"/>
            </w:pPr>
          </w:p>
        </w:tc>
        <w:tc>
          <w:tcPr>
            <w:tcW w:w="2322" w:type="dxa"/>
            <w:vMerge w:val="restart"/>
          </w:tcPr>
          <w:p w:rsidR="00067CCF" w:rsidRDefault="00067CCF" w:rsidP="00F475FC">
            <w:r>
              <w:t xml:space="preserve">Afektif </w:t>
            </w:r>
          </w:p>
        </w:tc>
        <w:tc>
          <w:tcPr>
            <w:tcW w:w="1918" w:type="dxa"/>
          </w:tcPr>
          <w:p w:rsidR="00067CCF" w:rsidRDefault="00067CCF" w:rsidP="00F475FC">
            <w:r>
              <w:t xml:space="preserve">Afek Positif </w:t>
            </w:r>
          </w:p>
        </w:tc>
        <w:tc>
          <w:tcPr>
            <w:tcW w:w="1416" w:type="dxa"/>
          </w:tcPr>
          <w:p w:rsidR="00067CCF" w:rsidRDefault="00067CCF" w:rsidP="00F475FC">
            <w:r>
              <w:t xml:space="preserve">9, 13, 15, 18, 20 </w:t>
            </w:r>
          </w:p>
        </w:tc>
        <w:tc>
          <w:tcPr>
            <w:tcW w:w="1316" w:type="dxa"/>
          </w:tcPr>
          <w:p w:rsidR="00067CCF" w:rsidRDefault="00067CCF" w:rsidP="00F475FC">
            <w:r>
              <w:t>-</w:t>
            </w:r>
          </w:p>
        </w:tc>
        <w:tc>
          <w:tcPr>
            <w:tcW w:w="1533" w:type="dxa"/>
          </w:tcPr>
          <w:p w:rsidR="00067CCF" w:rsidRDefault="00067CCF" w:rsidP="00F475FC">
            <w:r>
              <w:t>5</w:t>
            </w:r>
          </w:p>
        </w:tc>
      </w:tr>
      <w:tr w:rsidR="00067CCF" w:rsidTr="00F475FC">
        <w:tc>
          <w:tcPr>
            <w:tcW w:w="845" w:type="dxa"/>
            <w:vMerge/>
          </w:tcPr>
          <w:p w:rsidR="00067CCF" w:rsidRDefault="00067CCF" w:rsidP="00F475FC"/>
        </w:tc>
        <w:tc>
          <w:tcPr>
            <w:tcW w:w="2322" w:type="dxa"/>
            <w:vMerge/>
          </w:tcPr>
          <w:p w:rsidR="00067CCF" w:rsidRDefault="00067CCF" w:rsidP="00F475FC"/>
        </w:tc>
        <w:tc>
          <w:tcPr>
            <w:tcW w:w="1918" w:type="dxa"/>
          </w:tcPr>
          <w:p w:rsidR="00067CCF" w:rsidRDefault="00067CCF" w:rsidP="00F475FC">
            <w:r>
              <w:t xml:space="preserve">Afek Negatif </w:t>
            </w:r>
          </w:p>
        </w:tc>
        <w:tc>
          <w:tcPr>
            <w:tcW w:w="1416" w:type="dxa"/>
          </w:tcPr>
          <w:p w:rsidR="00067CCF" w:rsidRDefault="00067CCF" w:rsidP="00F475FC">
            <w:r>
              <w:t>-</w:t>
            </w:r>
          </w:p>
        </w:tc>
        <w:tc>
          <w:tcPr>
            <w:tcW w:w="1316" w:type="dxa"/>
          </w:tcPr>
          <w:p w:rsidR="00067CCF" w:rsidRDefault="00067CCF" w:rsidP="00F475FC">
            <w:r>
              <w:t xml:space="preserve">10, 12, 14, 16, 17 </w:t>
            </w:r>
          </w:p>
        </w:tc>
        <w:tc>
          <w:tcPr>
            <w:tcW w:w="1533" w:type="dxa"/>
          </w:tcPr>
          <w:p w:rsidR="00067CCF" w:rsidRDefault="00067CCF" w:rsidP="00F475FC">
            <w:r>
              <w:t xml:space="preserve">5 </w:t>
            </w:r>
          </w:p>
        </w:tc>
      </w:tr>
    </w:tbl>
    <w:p w:rsidR="00067CCF" w:rsidRP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Pr="00067CCF" w:rsidRDefault="00067CCF" w:rsidP="00067CCF">
      <w:pPr>
        <w:rPr>
          <w:b/>
          <w:bCs/>
          <w:sz w:val="26"/>
          <w:szCs w:val="26"/>
        </w:rPr>
      </w:pPr>
    </w:p>
    <w:sectPr w:rsidR="00067CCF" w:rsidRPr="00067C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103DA"/>
    <w:multiLevelType w:val="hybridMultilevel"/>
    <w:tmpl w:val="E4C88C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23FEB"/>
    <w:multiLevelType w:val="hybridMultilevel"/>
    <w:tmpl w:val="EA9AD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F3A0D"/>
    <w:multiLevelType w:val="hybridMultilevel"/>
    <w:tmpl w:val="E4C88C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66744"/>
    <w:multiLevelType w:val="hybridMultilevel"/>
    <w:tmpl w:val="EA9ADD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ED4"/>
    <w:multiLevelType w:val="hybridMultilevel"/>
    <w:tmpl w:val="FCAE4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122223">
    <w:abstractNumId w:val="0"/>
  </w:num>
  <w:num w:numId="2" w16cid:durableId="1765304733">
    <w:abstractNumId w:val="1"/>
  </w:num>
  <w:num w:numId="3" w16cid:durableId="1263614562">
    <w:abstractNumId w:val="2"/>
  </w:num>
  <w:num w:numId="4" w16cid:durableId="1841235377">
    <w:abstractNumId w:val="4"/>
  </w:num>
  <w:num w:numId="5" w16cid:durableId="1736781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CCF"/>
    <w:rsid w:val="00067CCF"/>
    <w:rsid w:val="005019A4"/>
    <w:rsid w:val="00A15758"/>
    <w:rsid w:val="00D1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9D35"/>
  <w15:chartTrackingRefBased/>
  <w15:docId w15:val="{97BED091-579A-46A6-8B86-D5907F03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CC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7C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7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0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Auliyah Rohmah</dc:creator>
  <cp:keywords/>
  <dc:description/>
  <cp:lastModifiedBy>Auliyah Rohmah</cp:lastModifiedBy>
  <cp:revision>1</cp:revision>
  <dcterms:created xsi:type="dcterms:W3CDTF">2024-08-22T06:09:00Z</dcterms:created>
  <dcterms:modified xsi:type="dcterms:W3CDTF">2024-08-22T06:46:00Z</dcterms:modified>
</cp:coreProperties>
</file>